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18B26" w14:textId="77777777" w:rsidR="0049236B" w:rsidRPr="0049236B" w:rsidRDefault="0049236B" w:rsidP="00950E8B">
      <w:pPr>
        <w:shd w:val="clear" w:color="auto" w:fill="FFFFFF"/>
        <w:spacing w:before="360" w:after="360" w:line="240" w:lineRule="auto"/>
        <w:jc w:val="center"/>
        <w:textAlignment w:val="baseline"/>
        <w:outlineLvl w:val="2"/>
        <w:rPr>
          <w:rFonts w:asciiTheme="majorBidi" w:eastAsia="Times New Roman" w:hAnsiTheme="majorBidi" w:cstheme="majorBidi"/>
          <w:b/>
          <w:bCs/>
          <w:sz w:val="36"/>
          <w:szCs w:val="36"/>
        </w:rPr>
      </w:pPr>
      <w:r w:rsidRPr="0049236B">
        <w:rPr>
          <w:rFonts w:asciiTheme="majorBidi" w:eastAsia="Times New Roman" w:hAnsiTheme="majorBidi" w:cstheme="majorBidi"/>
          <w:b/>
          <w:bCs/>
          <w:sz w:val="36"/>
          <w:szCs w:val="36"/>
        </w:rPr>
        <w:t>Media Access Control (MAC) Address –</w:t>
      </w:r>
    </w:p>
    <w:p w14:paraId="25A40ADF" w14:textId="62B2B889" w:rsidR="0049236B" w:rsidRPr="00950E8B" w:rsidRDefault="0049236B" w:rsidP="00950E8B">
      <w:pPr>
        <w:shd w:val="clear" w:color="auto" w:fill="FFFFFF"/>
        <w:spacing w:after="0" w:line="240" w:lineRule="auto"/>
        <w:jc w:val="both"/>
        <w:textAlignment w:val="baseline"/>
        <w:rPr>
          <w:rFonts w:asciiTheme="majorBidi" w:eastAsia="Times New Roman" w:hAnsiTheme="majorBidi" w:cstheme="majorBidi"/>
          <w:sz w:val="26"/>
          <w:szCs w:val="26"/>
        </w:rPr>
      </w:pPr>
      <w:r w:rsidRPr="0049236B">
        <w:rPr>
          <w:rFonts w:asciiTheme="majorBidi" w:eastAsia="Times New Roman" w:hAnsiTheme="majorBidi" w:cstheme="majorBidi"/>
          <w:sz w:val="26"/>
          <w:szCs w:val="26"/>
        </w:rPr>
        <w:t>MAC Addresses are unique </w:t>
      </w:r>
      <w:r w:rsidRPr="0049236B">
        <w:rPr>
          <w:rFonts w:asciiTheme="majorBidi" w:eastAsia="Times New Roman" w:hAnsiTheme="majorBidi" w:cstheme="majorBidi"/>
          <w:sz w:val="26"/>
          <w:szCs w:val="26"/>
          <w:bdr w:val="none" w:sz="0" w:space="0" w:color="auto" w:frame="1"/>
        </w:rPr>
        <w:t>48-bits</w:t>
      </w:r>
      <w:r w:rsidRPr="0049236B">
        <w:rPr>
          <w:rFonts w:asciiTheme="majorBidi" w:eastAsia="Times New Roman" w:hAnsiTheme="majorBidi" w:cstheme="majorBidi"/>
          <w:sz w:val="26"/>
          <w:szCs w:val="26"/>
        </w:rPr>
        <w:t> hardware number of a computer, which is embedded into network card (known as </w:t>
      </w:r>
      <w:r w:rsidRPr="0049236B">
        <w:rPr>
          <w:rFonts w:asciiTheme="majorBidi" w:eastAsia="Times New Roman" w:hAnsiTheme="majorBidi" w:cstheme="majorBidi"/>
          <w:sz w:val="26"/>
          <w:szCs w:val="26"/>
          <w:bdr w:val="none" w:sz="0" w:space="0" w:color="auto" w:frame="1"/>
        </w:rPr>
        <w:t>Network Interface Card</w:t>
      </w:r>
      <w:r w:rsidRPr="0049236B">
        <w:rPr>
          <w:rFonts w:asciiTheme="majorBidi" w:eastAsia="Times New Roman" w:hAnsiTheme="majorBidi" w:cstheme="majorBidi"/>
          <w:sz w:val="26"/>
          <w:szCs w:val="26"/>
        </w:rPr>
        <w:t>) during the time of manufacturing. MAC Address is also known as </w:t>
      </w:r>
      <w:r w:rsidRPr="0049236B">
        <w:rPr>
          <w:rFonts w:asciiTheme="majorBidi" w:eastAsia="Times New Roman" w:hAnsiTheme="majorBidi" w:cstheme="majorBidi"/>
          <w:sz w:val="26"/>
          <w:szCs w:val="26"/>
          <w:bdr w:val="none" w:sz="0" w:space="0" w:color="auto" w:frame="1"/>
        </w:rPr>
        <w:t>Physical Address</w:t>
      </w:r>
      <w:r w:rsidRPr="0049236B">
        <w:rPr>
          <w:rFonts w:asciiTheme="majorBidi" w:eastAsia="Times New Roman" w:hAnsiTheme="majorBidi" w:cstheme="majorBidi"/>
          <w:sz w:val="26"/>
          <w:szCs w:val="26"/>
        </w:rPr>
        <w:t> of a network device.</w:t>
      </w:r>
    </w:p>
    <w:p w14:paraId="7D5E4E5C" w14:textId="6AF62AA2" w:rsidR="00950E8B" w:rsidRPr="0049236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r w:rsidRPr="00950E8B">
        <w:rPr>
          <w:rFonts w:asciiTheme="majorBidi" w:hAnsiTheme="majorBidi" w:cstheme="majorBidi"/>
          <w:sz w:val="26"/>
          <w:szCs w:val="26"/>
          <w:shd w:val="clear" w:color="auto" w:fill="FFFFFF"/>
        </w:rPr>
        <w:t>MAC Address is a 12-digit hexadecimal number (6-Byte binary number), which is mostly represented by Colon-Hexadecimal notation. First 6-digits (say 00:40:96) of MAC Address identifies the manufacturer, called as OUI (</w:t>
      </w:r>
      <w:r w:rsidRPr="00950E8B">
        <w:rPr>
          <w:rStyle w:val="Strong"/>
          <w:rFonts w:asciiTheme="majorBidi" w:hAnsiTheme="majorBidi" w:cstheme="majorBidi"/>
          <w:sz w:val="26"/>
          <w:szCs w:val="26"/>
          <w:bdr w:val="none" w:sz="0" w:space="0" w:color="auto" w:frame="1"/>
          <w:shd w:val="clear" w:color="auto" w:fill="FFFFFF"/>
        </w:rPr>
        <w:t>Organizational Unique Identifier</w:t>
      </w:r>
      <w:r w:rsidRPr="00950E8B">
        <w:rPr>
          <w:rFonts w:asciiTheme="majorBidi" w:hAnsiTheme="majorBidi" w:cstheme="majorBidi"/>
          <w:sz w:val="26"/>
          <w:szCs w:val="26"/>
          <w:shd w:val="clear" w:color="auto" w:fill="FFFFFF"/>
        </w:rPr>
        <w:t>). IEEE </w:t>
      </w:r>
      <w:hyperlink r:id="rId5" w:tgtFrame="_blank" w:history="1">
        <w:r w:rsidRPr="00950E8B">
          <w:rPr>
            <w:rStyle w:val="Hyperlink"/>
            <w:rFonts w:asciiTheme="majorBidi" w:hAnsiTheme="majorBidi" w:cstheme="majorBidi"/>
            <w:color w:val="auto"/>
            <w:sz w:val="26"/>
            <w:szCs w:val="26"/>
            <w:bdr w:val="none" w:sz="0" w:space="0" w:color="auto" w:frame="1"/>
            <w:shd w:val="clear" w:color="auto" w:fill="FFFFFF"/>
          </w:rPr>
          <w:t>Registration Authority Committee</w:t>
        </w:r>
      </w:hyperlink>
      <w:r w:rsidRPr="00950E8B">
        <w:rPr>
          <w:rFonts w:asciiTheme="majorBidi" w:hAnsiTheme="majorBidi" w:cstheme="majorBidi"/>
          <w:sz w:val="26"/>
          <w:szCs w:val="26"/>
          <w:shd w:val="clear" w:color="auto" w:fill="FFFFFF"/>
        </w:rPr>
        <w:t> assign these MAC prefixes to its registered vendors.</w:t>
      </w:r>
    </w:p>
    <w:p w14:paraId="76B0B9B7" w14:textId="77777777" w:rsidR="00950E8B" w:rsidRPr="00950E8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r w:rsidRPr="00950E8B">
        <w:rPr>
          <w:rFonts w:asciiTheme="majorBidi" w:eastAsia="Times New Roman" w:hAnsiTheme="majorBidi" w:cstheme="majorBidi"/>
          <w:sz w:val="26"/>
          <w:szCs w:val="26"/>
        </w:rPr>
        <w:t>CC:</w:t>
      </w:r>
      <w:proofErr w:type="gramStart"/>
      <w:r w:rsidRPr="00950E8B">
        <w:rPr>
          <w:rFonts w:asciiTheme="majorBidi" w:eastAsia="Times New Roman" w:hAnsiTheme="majorBidi" w:cstheme="majorBidi"/>
          <w:sz w:val="26"/>
          <w:szCs w:val="26"/>
        </w:rPr>
        <w:t>46:D</w:t>
      </w:r>
      <w:proofErr w:type="gramEnd"/>
      <w:r w:rsidRPr="00950E8B">
        <w:rPr>
          <w:rFonts w:asciiTheme="majorBidi" w:eastAsia="Times New Roman" w:hAnsiTheme="majorBidi" w:cstheme="majorBidi"/>
          <w:sz w:val="26"/>
          <w:szCs w:val="26"/>
        </w:rPr>
        <w:t xml:space="preserve">6 - Cisco </w:t>
      </w:r>
    </w:p>
    <w:p w14:paraId="74D18BCD" w14:textId="77777777" w:rsidR="00950E8B" w:rsidRPr="00950E8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proofErr w:type="gramStart"/>
      <w:r w:rsidRPr="00950E8B">
        <w:rPr>
          <w:rFonts w:asciiTheme="majorBidi" w:eastAsia="Times New Roman" w:hAnsiTheme="majorBidi" w:cstheme="majorBidi"/>
          <w:sz w:val="26"/>
          <w:szCs w:val="26"/>
        </w:rPr>
        <w:t>3C:5A:B</w:t>
      </w:r>
      <w:proofErr w:type="gramEnd"/>
      <w:r w:rsidRPr="00950E8B">
        <w:rPr>
          <w:rFonts w:asciiTheme="majorBidi" w:eastAsia="Times New Roman" w:hAnsiTheme="majorBidi" w:cstheme="majorBidi"/>
          <w:sz w:val="26"/>
          <w:szCs w:val="26"/>
        </w:rPr>
        <w:t>4 - Google, Inc.</w:t>
      </w:r>
    </w:p>
    <w:p w14:paraId="25ED2E16" w14:textId="77777777" w:rsidR="00950E8B" w:rsidRPr="00950E8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r w:rsidRPr="00950E8B">
        <w:rPr>
          <w:rFonts w:asciiTheme="majorBidi" w:eastAsia="Times New Roman" w:hAnsiTheme="majorBidi" w:cstheme="majorBidi"/>
          <w:sz w:val="26"/>
          <w:szCs w:val="26"/>
        </w:rPr>
        <w:t>3C:D9:2B - Hewlett Packard</w:t>
      </w:r>
    </w:p>
    <w:p w14:paraId="170DCA27" w14:textId="2C09D705" w:rsidR="00950E8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r w:rsidRPr="00950E8B">
        <w:rPr>
          <w:rFonts w:asciiTheme="majorBidi" w:eastAsia="Times New Roman" w:hAnsiTheme="majorBidi" w:cstheme="majorBidi"/>
          <w:sz w:val="26"/>
          <w:szCs w:val="26"/>
        </w:rPr>
        <w:t xml:space="preserve">00:9A:CD - HUAWEI TECHNOLOGIES </w:t>
      </w:r>
      <w:proofErr w:type="gramStart"/>
      <w:r w:rsidRPr="00950E8B">
        <w:rPr>
          <w:rFonts w:asciiTheme="majorBidi" w:eastAsia="Times New Roman" w:hAnsiTheme="majorBidi" w:cstheme="majorBidi"/>
          <w:sz w:val="26"/>
          <w:szCs w:val="26"/>
        </w:rPr>
        <w:t>CO.,LTD</w:t>
      </w:r>
      <w:proofErr w:type="gramEnd"/>
    </w:p>
    <w:p w14:paraId="108AA1ED" w14:textId="77777777" w:rsidR="00950E8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p>
    <w:p w14:paraId="77669CC9" w14:textId="3172C309" w:rsidR="00950E8B" w:rsidRDefault="00950E8B" w:rsidP="00950E8B">
      <w:pPr>
        <w:shd w:val="clear" w:color="auto" w:fill="FFFFFF"/>
        <w:spacing w:after="0" w:line="240" w:lineRule="auto"/>
        <w:jc w:val="center"/>
        <w:textAlignment w:val="baseline"/>
        <w:rPr>
          <w:rFonts w:asciiTheme="majorBidi" w:eastAsia="Times New Roman" w:hAnsiTheme="majorBidi" w:cstheme="majorBidi"/>
          <w:sz w:val="26"/>
          <w:szCs w:val="26"/>
        </w:rPr>
      </w:pPr>
      <w:r>
        <w:rPr>
          <w:rFonts w:asciiTheme="majorBidi" w:eastAsia="Times New Roman" w:hAnsiTheme="majorBidi" w:cstheme="majorBidi"/>
          <w:noProof/>
          <w:sz w:val="26"/>
          <w:szCs w:val="26"/>
        </w:rPr>
        <w:drawing>
          <wp:inline distT="0" distB="0" distL="0" distR="0" wp14:anchorId="0C361DE4" wp14:editId="3A034F66">
            <wp:extent cx="2619375" cy="1333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5fig01.gif"/>
                    <pic:cNvPicPr/>
                  </pic:nvPicPr>
                  <pic:blipFill>
                    <a:blip r:embed="rId6">
                      <a:extLst>
                        <a:ext uri="{28A0092B-C50C-407E-A947-70E740481C1C}">
                          <a14:useLocalDpi xmlns:a14="http://schemas.microsoft.com/office/drawing/2010/main" val="0"/>
                        </a:ext>
                      </a:extLst>
                    </a:blip>
                    <a:stretch>
                      <a:fillRect/>
                    </a:stretch>
                  </pic:blipFill>
                  <pic:spPr>
                    <a:xfrm>
                      <a:off x="0" y="0"/>
                      <a:ext cx="2619375" cy="1333500"/>
                    </a:xfrm>
                    <a:prstGeom prst="rect">
                      <a:avLst/>
                    </a:prstGeom>
                  </pic:spPr>
                </pic:pic>
              </a:graphicData>
            </a:graphic>
          </wp:inline>
        </w:drawing>
      </w:r>
    </w:p>
    <w:p w14:paraId="1AB1041E" w14:textId="052B860B" w:rsidR="00950E8B" w:rsidRDefault="00950E8B" w:rsidP="00950E8B">
      <w:pPr>
        <w:shd w:val="clear" w:color="auto" w:fill="FFFFFF"/>
        <w:spacing w:after="0" w:line="240" w:lineRule="auto"/>
        <w:jc w:val="center"/>
        <w:textAlignment w:val="baseline"/>
        <w:rPr>
          <w:rFonts w:asciiTheme="majorBidi" w:eastAsia="Times New Roman" w:hAnsiTheme="majorBidi" w:cstheme="majorBidi"/>
          <w:sz w:val="26"/>
          <w:szCs w:val="26"/>
        </w:rPr>
      </w:pPr>
    </w:p>
    <w:p w14:paraId="71C1F869" w14:textId="05C09EB3" w:rsidR="00950E8B" w:rsidRDefault="00950E8B" w:rsidP="00950E8B">
      <w:pPr>
        <w:shd w:val="clear" w:color="auto" w:fill="FFFFFF"/>
        <w:spacing w:after="0" w:line="240" w:lineRule="auto"/>
        <w:jc w:val="center"/>
        <w:textAlignment w:val="baseline"/>
        <w:rPr>
          <w:rFonts w:asciiTheme="majorBidi" w:eastAsia="Times New Roman" w:hAnsiTheme="majorBidi" w:cstheme="majorBidi"/>
          <w:sz w:val="26"/>
          <w:szCs w:val="26"/>
        </w:rPr>
      </w:pPr>
      <w:r>
        <w:rPr>
          <w:rFonts w:asciiTheme="majorBidi" w:eastAsia="Times New Roman" w:hAnsiTheme="majorBidi" w:cstheme="majorBidi"/>
          <w:noProof/>
          <w:sz w:val="26"/>
          <w:szCs w:val="26"/>
        </w:rPr>
        <w:drawing>
          <wp:inline distT="0" distB="0" distL="0" distR="0" wp14:anchorId="62A0D014" wp14:editId="704914FF">
            <wp:extent cx="3486150" cy="293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c.jpg"/>
                    <pic:cNvPicPr/>
                  </pic:nvPicPr>
                  <pic:blipFill>
                    <a:blip r:embed="rId7">
                      <a:extLst>
                        <a:ext uri="{28A0092B-C50C-407E-A947-70E740481C1C}">
                          <a14:useLocalDpi xmlns:a14="http://schemas.microsoft.com/office/drawing/2010/main" val="0"/>
                        </a:ext>
                      </a:extLst>
                    </a:blip>
                    <a:stretch>
                      <a:fillRect/>
                    </a:stretch>
                  </pic:blipFill>
                  <pic:spPr>
                    <a:xfrm>
                      <a:off x="0" y="0"/>
                      <a:ext cx="3504106" cy="2950826"/>
                    </a:xfrm>
                    <a:prstGeom prst="rect">
                      <a:avLst/>
                    </a:prstGeom>
                  </pic:spPr>
                </pic:pic>
              </a:graphicData>
            </a:graphic>
          </wp:inline>
        </w:drawing>
      </w:r>
    </w:p>
    <w:p w14:paraId="4994E250" w14:textId="77777777" w:rsidR="00950E8B" w:rsidRPr="00950E8B" w:rsidRDefault="00950E8B" w:rsidP="00950E8B">
      <w:pPr>
        <w:shd w:val="clear" w:color="auto" w:fill="FFFFFF"/>
        <w:spacing w:after="0" w:line="240" w:lineRule="auto"/>
        <w:jc w:val="center"/>
        <w:textAlignment w:val="baseline"/>
        <w:rPr>
          <w:rFonts w:asciiTheme="majorBidi" w:eastAsia="Times New Roman" w:hAnsiTheme="majorBidi" w:cstheme="majorBidi"/>
          <w:sz w:val="26"/>
          <w:szCs w:val="26"/>
        </w:rPr>
      </w:pPr>
    </w:p>
    <w:p w14:paraId="0710EA93" w14:textId="77777777" w:rsidR="00950E8B" w:rsidRPr="00950E8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r w:rsidRPr="00950E8B">
        <w:rPr>
          <w:rFonts w:asciiTheme="majorBidi" w:eastAsia="Times New Roman" w:hAnsiTheme="majorBidi" w:cstheme="majorBidi"/>
          <w:sz w:val="26"/>
          <w:szCs w:val="26"/>
        </w:rPr>
        <w:t>The rightmost six digits represents Network Interface Controller, which is assigned by manufacturer.</w:t>
      </w:r>
    </w:p>
    <w:p w14:paraId="2F03C9EB" w14:textId="77777777" w:rsidR="00950E8B" w:rsidRPr="00950E8B" w:rsidRDefault="00950E8B" w:rsidP="00950E8B">
      <w:pPr>
        <w:shd w:val="clear" w:color="auto" w:fill="FFFFFF"/>
        <w:spacing w:after="0" w:line="240" w:lineRule="auto"/>
        <w:jc w:val="both"/>
        <w:textAlignment w:val="baseline"/>
        <w:rPr>
          <w:rFonts w:asciiTheme="majorBidi" w:eastAsia="Times New Roman" w:hAnsiTheme="majorBidi" w:cstheme="majorBidi"/>
          <w:sz w:val="26"/>
          <w:szCs w:val="26"/>
        </w:rPr>
      </w:pPr>
      <w:r w:rsidRPr="00950E8B">
        <w:rPr>
          <w:rFonts w:asciiTheme="majorBidi" w:eastAsia="Times New Roman" w:hAnsiTheme="majorBidi" w:cstheme="majorBidi"/>
          <w:sz w:val="26"/>
          <w:szCs w:val="26"/>
        </w:rPr>
        <w:lastRenderedPageBreak/>
        <w:t>As discussed above, MAC address is represented by Colon-Hexadecimal notation. But this is just a conversion, not mandatory. MAC address can be represented using any of the following formats</w:t>
      </w:r>
    </w:p>
    <w:p w14:paraId="66BCFBCC" w14:textId="4B144602" w:rsidR="0049236B" w:rsidRDefault="00950E8B" w:rsidP="00950E8B">
      <w:pPr>
        <w:jc w:val="center"/>
        <w:rPr>
          <w:rFonts w:asciiTheme="majorBidi" w:hAnsiTheme="majorBidi" w:cstheme="majorBidi"/>
          <w:sz w:val="26"/>
          <w:szCs w:val="26"/>
        </w:rPr>
      </w:pPr>
      <w:r>
        <w:rPr>
          <w:rFonts w:asciiTheme="majorBidi" w:hAnsiTheme="majorBidi" w:cstheme="majorBidi"/>
          <w:noProof/>
          <w:sz w:val="26"/>
          <w:szCs w:val="26"/>
        </w:rPr>
        <w:drawing>
          <wp:inline distT="0" distB="0" distL="0" distR="0" wp14:anchorId="24213747" wp14:editId="745A6652">
            <wp:extent cx="3019425" cy="205112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c-notation.jpg"/>
                    <pic:cNvPicPr/>
                  </pic:nvPicPr>
                  <pic:blipFill>
                    <a:blip r:embed="rId8">
                      <a:extLst>
                        <a:ext uri="{28A0092B-C50C-407E-A947-70E740481C1C}">
                          <a14:useLocalDpi xmlns:a14="http://schemas.microsoft.com/office/drawing/2010/main" val="0"/>
                        </a:ext>
                      </a:extLst>
                    </a:blip>
                    <a:stretch>
                      <a:fillRect/>
                    </a:stretch>
                  </pic:blipFill>
                  <pic:spPr>
                    <a:xfrm>
                      <a:off x="0" y="0"/>
                      <a:ext cx="3161560" cy="2147679"/>
                    </a:xfrm>
                    <a:prstGeom prst="rect">
                      <a:avLst/>
                    </a:prstGeom>
                  </pic:spPr>
                </pic:pic>
              </a:graphicData>
            </a:graphic>
          </wp:inline>
        </w:drawing>
      </w:r>
    </w:p>
    <w:p w14:paraId="672C5BBE" w14:textId="77777777" w:rsidR="00950E8B" w:rsidRDefault="00950E8B" w:rsidP="00950E8B">
      <w:pPr>
        <w:pStyle w:val="Heading3"/>
        <w:shd w:val="clear" w:color="auto" w:fill="FFFFFF"/>
        <w:spacing w:before="360" w:beforeAutospacing="0" w:after="360" w:afterAutospacing="0"/>
        <w:jc w:val="both"/>
        <w:textAlignment w:val="baseline"/>
        <w:rPr>
          <w:rFonts w:ascii="Arial" w:hAnsi="Arial" w:cs="Arial"/>
          <w:sz w:val="24"/>
          <w:szCs w:val="24"/>
        </w:rPr>
      </w:pPr>
      <w:r>
        <w:rPr>
          <w:rFonts w:ascii="Arial" w:hAnsi="Arial" w:cs="Arial"/>
          <w:sz w:val="24"/>
          <w:szCs w:val="24"/>
        </w:rPr>
        <w:t>Types of MAC Address –</w:t>
      </w:r>
    </w:p>
    <w:p w14:paraId="366A2F25" w14:textId="77777777" w:rsidR="00D76B3E" w:rsidRPr="00D76B3E" w:rsidRDefault="00950E8B" w:rsidP="00D76B3E">
      <w:pPr>
        <w:numPr>
          <w:ilvl w:val="0"/>
          <w:numId w:val="1"/>
        </w:numPr>
        <w:shd w:val="clear" w:color="auto" w:fill="FFFFFF"/>
        <w:spacing w:after="0" w:line="240" w:lineRule="auto"/>
        <w:ind w:left="540"/>
        <w:jc w:val="both"/>
        <w:textAlignment w:val="baseline"/>
        <w:rPr>
          <w:rFonts w:asciiTheme="majorBidi" w:hAnsiTheme="majorBidi" w:cstheme="majorBidi"/>
          <w:sz w:val="26"/>
          <w:szCs w:val="26"/>
        </w:rPr>
      </w:pPr>
      <w:r w:rsidRPr="00D76B3E">
        <w:rPr>
          <w:rFonts w:asciiTheme="majorBidi" w:hAnsiTheme="majorBidi" w:cstheme="majorBidi"/>
          <w:b/>
          <w:bCs/>
          <w:sz w:val="26"/>
          <w:szCs w:val="26"/>
          <w:bdr w:val="none" w:sz="0" w:space="0" w:color="auto" w:frame="1"/>
        </w:rPr>
        <w:t>Unicast – </w:t>
      </w:r>
      <w:r w:rsidRPr="00D76B3E">
        <w:rPr>
          <w:rFonts w:asciiTheme="majorBidi" w:hAnsiTheme="majorBidi" w:cstheme="majorBidi"/>
          <w:sz w:val="26"/>
          <w:szCs w:val="26"/>
        </w:rPr>
        <w:t>A Unicast addressed frame is only sent out to the interface leading to specific NIC. If the LSB (least significant bit) of first octet of an address is set to zero, the frame is meant to reach only one receiving NIC. MAC Address of source machine is always Unicast.</w:t>
      </w:r>
    </w:p>
    <w:p w14:paraId="63CE9C0E" w14:textId="229F75E3" w:rsidR="00950E8B" w:rsidRPr="00D76B3E" w:rsidRDefault="00950E8B" w:rsidP="00D76B3E">
      <w:pPr>
        <w:numPr>
          <w:ilvl w:val="0"/>
          <w:numId w:val="1"/>
        </w:numPr>
        <w:shd w:val="clear" w:color="auto" w:fill="FFFFFF"/>
        <w:spacing w:after="0" w:line="240" w:lineRule="auto"/>
        <w:ind w:left="540"/>
        <w:jc w:val="both"/>
        <w:textAlignment w:val="baseline"/>
        <w:rPr>
          <w:rFonts w:asciiTheme="majorBidi" w:hAnsiTheme="majorBidi" w:cstheme="majorBidi"/>
          <w:sz w:val="26"/>
          <w:szCs w:val="26"/>
        </w:rPr>
      </w:pPr>
      <w:r w:rsidRPr="00D76B3E">
        <w:rPr>
          <w:rFonts w:asciiTheme="majorBidi" w:hAnsiTheme="majorBidi" w:cstheme="majorBidi"/>
          <w:b/>
          <w:bCs/>
          <w:sz w:val="26"/>
          <w:szCs w:val="26"/>
          <w:bdr w:val="none" w:sz="0" w:space="0" w:color="auto" w:frame="1"/>
          <w:shd w:val="clear" w:color="auto" w:fill="FFFFFF"/>
        </w:rPr>
        <w:t>Multicast – </w:t>
      </w:r>
      <w:r w:rsidRPr="00D76B3E">
        <w:rPr>
          <w:rFonts w:asciiTheme="majorBidi" w:hAnsiTheme="majorBidi" w:cstheme="majorBidi"/>
          <w:sz w:val="26"/>
          <w:szCs w:val="26"/>
          <w:shd w:val="clear" w:color="auto" w:fill="FFFFFF"/>
        </w:rPr>
        <w:t>Multicast address allow the source to send a frame to group of devices. In Layer-2 (Ethernet) Multicast address, LSB (least significant bit) of first octet of an address is set to one</w:t>
      </w:r>
    </w:p>
    <w:p w14:paraId="5A7A37F7" w14:textId="3F3D702D" w:rsidR="00D76B3E" w:rsidRPr="00D76B3E" w:rsidRDefault="00D76B3E" w:rsidP="00D76B3E">
      <w:pPr>
        <w:numPr>
          <w:ilvl w:val="0"/>
          <w:numId w:val="1"/>
        </w:numPr>
        <w:shd w:val="clear" w:color="auto" w:fill="FFFFFF"/>
        <w:spacing w:after="0" w:line="240" w:lineRule="auto"/>
        <w:ind w:left="540"/>
        <w:jc w:val="both"/>
        <w:textAlignment w:val="baseline"/>
        <w:rPr>
          <w:rFonts w:asciiTheme="majorBidi" w:hAnsiTheme="majorBidi" w:cstheme="majorBidi"/>
          <w:sz w:val="26"/>
          <w:szCs w:val="26"/>
          <w:shd w:val="clear" w:color="auto" w:fill="FFFFFF"/>
        </w:rPr>
      </w:pPr>
      <w:r w:rsidRPr="00D76B3E">
        <w:rPr>
          <w:rFonts w:asciiTheme="majorBidi" w:hAnsiTheme="majorBidi" w:cstheme="majorBidi"/>
          <w:sz w:val="26"/>
          <w:szCs w:val="26"/>
          <w:shd w:val="clear" w:color="auto" w:fill="FFFFFF"/>
        </w:rPr>
        <w:t xml:space="preserve">Broadcast – Similar to Network Layer, Broadcast is also possible on underlying </w:t>
      </w:r>
      <w:proofErr w:type="gramStart"/>
      <w:r w:rsidRPr="00D76B3E">
        <w:rPr>
          <w:rFonts w:asciiTheme="majorBidi" w:hAnsiTheme="majorBidi" w:cstheme="majorBidi"/>
          <w:sz w:val="26"/>
          <w:szCs w:val="26"/>
          <w:shd w:val="clear" w:color="auto" w:fill="FFFFFF"/>
        </w:rPr>
        <w:t>layer( Data</w:t>
      </w:r>
      <w:proofErr w:type="gramEnd"/>
      <w:r w:rsidRPr="00D76B3E">
        <w:rPr>
          <w:rFonts w:asciiTheme="majorBidi" w:hAnsiTheme="majorBidi" w:cstheme="majorBidi"/>
          <w:sz w:val="26"/>
          <w:szCs w:val="26"/>
          <w:shd w:val="clear" w:color="auto" w:fill="FFFFFF"/>
        </w:rPr>
        <w:t xml:space="preserve"> Link Layer). Ethernet frames with ones in all bits of the destination address (FF-FF-FF-FF-FF-FF) are referred as broadcast address. Frames which are destined with MAC address FF-FF-FF-FF-FF-FF will reach to every computer belong to that LAN segment.</w:t>
      </w:r>
      <w:bookmarkStart w:id="0" w:name="_GoBack"/>
      <w:bookmarkEnd w:id="0"/>
    </w:p>
    <w:sectPr w:rsidR="00D76B3E" w:rsidRPr="00D76B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86B3B"/>
    <w:multiLevelType w:val="multilevel"/>
    <w:tmpl w:val="26FCD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36B"/>
    <w:rsid w:val="0049236B"/>
    <w:rsid w:val="00950E8B"/>
    <w:rsid w:val="00D76B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C22A0"/>
  <w15:chartTrackingRefBased/>
  <w15:docId w15:val="{C5A7B06E-8865-4C1F-BFF1-0FCDE9E22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4923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9236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923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236B"/>
    <w:rPr>
      <w:b/>
      <w:bCs/>
    </w:rPr>
  </w:style>
  <w:style w:type="character" w:styleId="Hyperlink">
    <w:name w:val="Hyperlink"/>
    <w:basedOn w:val="DefaultParagraphFont"/>
    <w:uiPriority w:val="99"/>
    <w:semiHidden/>
    <w:unhideWhenUsed/>
    <w:rsid w:val="00950E8B"/>
    <w:rPr>
      <w:color w:val="0000FF"/>
      <w:u w:val="single"/>
    </w:rPr>
  </w:style>
  <w:style w:type="paragraph" w:styleId="HTMLPreformatted">
    <w:name w:val="HTML Preformatted"/>
    <w:basedOn w:val="Normal"/>
    <w:link w:val="HTMLPreformattedChar"/>
    <w:uiPriority w:val="99"/>
    <w:semiHidden/>
    <w:unhideWhenUsed/>
    <w:rsid w:val="00950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50E8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593372">
      <w:bodyDiv w:val="1"/>
      <w:marLeft w:val="0"/>
      <w:marRight w:val="0"/>
      <w:marTop w:val="0"/>
      <w:marBottom w:val="0"/>
      <w:divBdr>
        <w:top w:val="none" w:sz="0" w:space="0" w:color="auto"/>
        <w:left w:val="none" w:sz="0" w:space="0" w:color="auto"/>
        <w:bottom w:val="none" w:sz="0" w:space="0" w:color="auto"/>
        <w:right w:val="none" w:sz="0" w:space="0" w:color="auto"/>
      </w:divBdr>
    </w:div>
    <w:div w:id="1509052689">
      <w:bodyDiv w:val="1"/>
      <w:marLeft w:val="0"/>
      <w:marRight w:val="0"/>
      <w:marTop w:val="0"/>
      <w:marBottom w:val="0"/>
      <w:divBdr>
        <w:top w:val="none" w:sz="0" w:space="0" w:color="auto"/>
        <w:left w:val="none" w:sz="0" w:space="0" w:color="auto"/>
        <w:bottom w:val="none" w:sz="0" w:space="0" w:color="auto"/>
        <w:right w:val="none" w:sz="0" w:space="0" w:color="auto"/>
      </w:divBdr>
    </w:div>
    <w:div w:id="198469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tandards.ieee.org/develop/regauth/index.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aimananam</dc:creator>
  <cp:keywords/>
  <dc:description/>
  <cp:lastModifiedBy>aimananam</cp:lastModifiedBy>
  <cp:revision>1</cp:revision>
  <dcterms:created xsi:type="dcterms:W3CDTF">2019-12-15T17:28:00Z</dcterms:created>
  <dcterms:modified xsi:type="dcterms:W3CDTF">2019-12-15T18:13:00Z</dcterms:modified>
</cp:coreProperties>
</file>